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EEAEA" w14:textId="77777777" w:rsidR="00EB20F3" w:rsidRDefault="00EB20F3" w:rsidP="00EB20F3">
      <w:pPr>
        <w:pStyle w:val="NormalWeb"/>
      </w:pPr>
      <w:r>
        <w:rPr>
          <w:b/>
          <w:bCs/>
        </w:rPr>
        <w:t>Initial Client Presentation</w:t>
      </w:r>
    </w:p>
    <w:p w14:paraId="2CF6D000" w14:textId="77777777" w:rsidR="00EB20F3" w:rsidRDefault="00EB20F3" w:rsidP="00EB20F3">
      <w:pPr>
        <w:pStyle w:val="NormalWeb"/>
        <w:numPr>
          <w:ilvl w:val="0"/>
          <w:numId w:val="1"/>
        </w:numPr>
      </w:pPr>
      <w:r>
        <w:rPr>
          <w:b/>
          <w:bCs/>
        </w:rPr>
        <w:t>Client Profile:</w:t>
      </w:r>
      <w:r>
        <w:t xml:space="preserve"> 22-year-old final-year undergraduate student facing severe academic anxiety and decision paralysis regarding career choices.</w:t>
      </w:r>
    </w:p>
    <w:p w14:paraId="1396644C" w14:textId="77777777" w:rsidR="00EB20F3" w:rsidRDefault="00EB20F3" w:rsidP="00EB20F3">
      <w:pPr>
        <w:pStyle w:val="NormalWeb"/>
        <w:numPr>
          <w:ilvl w:val="0"/>
          <w:numId w:val="1"/>
        </w:numPr>
      </w:pPr>
      <w:r>
        <w:rPr>
          <w:b/>
          <w:bCs/>
        </w:rPr>
        <w:t>Presenting Complaints:</w:t>
      </w:r>
      <w:r>
        <w:t xml:space="preserve"> Difficulty sleeping, frequent panic-like symptoms before exams, low self-efficacy, and social withdrawal over the past three months.</w:t>
      </w:r>
    </w:p>
    <w:p w14:paraId="0B92785A" w14:textId="77777777" w:rsidR="00EB20F3" w:rsidRDefault="00EB20F3" w:rsidP="00EB20F3">
      <w:pPr>
        <w:pStyle w:val="NormalWeb"/>
        <w:numPr>
          <w:ilvl w:val="0"/>
          <w:numId w:val="1"/>
        </w:numPr>
      </w:pPr>
      <w:r>
        <w:rPr>
          <w:b/>
          <w:bCs/>
        </w:rPr>
        <w:t>Referral Source:</w:t>
      </w:r>
      <w:r>
        <w:t xml:space="preserve"> Self-referred through the university student wellness </w:t>
      </w:r>
      <w:proofErr w:type="spellStart"/>
      <w:r>
        <w:t>center</w:t>
      </w:r>
      <w:proofErr w:type="spellEnd"/>
      <w:r>
        <w:t>.</w:t>
      </w:r>
    </w:p>
    <w:p w14:paraId="0D1FC5C7" w14:textId="77777777" w:rsidR="00EB20F3" w:rsidRDefault="00EB20F3" w:rsidP="00EB20F3">
      <w:pPr>
        <w:pStyle w:val="NormalWeb"/>
      </w:pPr>
      <w:r>
        <w:rPr>
          <w:b/>
          <w:bCs/>
        </w:rPr>
        <w:t xml:space="preserve">Step-by-Step </w:t>
      </w:r>
      <w:proofErr w:type="spellStart"/>
      <w:r>
        <w:rPr>
          <w:b/>
          <w:bCs/>
        </w:rPr>
        <w:t>Counseling</w:t>
      </w:r>
      <w:proofErr w:type="spellEnd"/>
      <w:r>
        <w:rPr>
          <w:b/>
          <w:bCs/>
        </w:rPr>
        <w:t xml:space="preserve"> Process &amp; Approach</w:t>
      </w:r>
    </w:p>
    <w:p w14:paraId="16F315CC" w14:textId="77777777" w:rsidR="00EB20F3" w:rsidRDefault="00EB20F3" w:rsidP="00EB20F3">
      <w:pPr>
        <w:pStyle w:val="NormalWeb"/>
        <w:numPr>
          <w:ilvl w:val="0"/>
          <w:numId w:val="2"/>
        </w:numPr>
      </w:pPr>
      <w:r>
        <w:rPr>
          <w:b/>
          <w:bCs/>
        </w:rPr>
        <w:t>1. Initial Intake &amp; Relationship Building</w:t>
      </w:r>
    </w:p>
    <w:p w14:paraId="0697F6EC" w14:textId="77777777" w:rsidR="00EB20F3" w:rsidRDefault="00EB20F3" w:rsidP="00EB20F3">
      <w:pPr>
        <w:pStyle w:val="NormalWeb"/>
        <w:numPr>
          <w:ilvl w:val="1"/>
          <w:numId w:val="2"/>
        </w:numPr>
      </w:pPr>
      <w:r>
        <w:t>Establish psychological safety, rapport, and unconditional positive regard to create a non-judgmental environment.</w:t>
      </w:r>
    </w:p>
    <w:p w14:paraId="0EE87DF9" w14:textId="77777777" w:rsidR="00EB20F3" w:rsidRDefault="00EB20F3" w:rsidP="00EB20F3">
      <w:pPr>
        <w:pStyle w:val="NormalWeb"/>
        <w:numPr>
          <w:ilvl w:val="1"/>
          <w:numId w:val="2"/>
        </w:numPr>
      </w:pPr>
      <w:r>
        <w:t>Define informed consent, limits of confidentiality (self-harm or harm to others), session duration, and boundary parameters.</w:t>
      </w:r>
    </w:p>
    <w:p w14:paraId="083582D1" w14:textId="77777777" w:rsidR="00EB20F3" w:rsidRDefault="00EB20F3" w:rsidP="00EB20F3">
      <w:pPr>
        <w:pStyle w:val="NormalWeb"/>
        <w:numPr>
          <w:ilvl w:val="1"/>
          <w:numId w:val="2"/>
        </w:numPr>
      </w:pPr>
      <w:r>
        <w:t>Conduct a structured clinical intake interview to gather demographic details, medical history, family background, and current stressors.</w:t>
      </w:r>
    </w:p>
    <w:p w14:paraId="07E838BD" w14:textId="77777777" w:rsidR="00EB20F3" w:rsidRDefault="00EB20F3" w:rsidP="00EB20F3">
      <w:pPr>
        <w:pStyle w:val="NormalWeb"/>
        <w:numPr>
          <w:ilvl w:val="0"/>
          <w:numId w:val="2"/>
        </w:numPr>
      </w:pPr>
      <w:r>
        <w:rPr>
          <w:b/>
          <w:bCs/>
        </w:rPr>
        <w:t>2. Assessment &amp; Case Formulation</w:t>
      </w:r>
    </w:p>
    <w:p w14:paraId="72D54F99" w14:textId="77777777" w:rsidR="00EB20F3" w:rsidRDefault="00EB20F3" w:rsidP="00EB20F3">
      <w:pPr>
        <w:pStyle w:val="NormalWeb"/>
        <w:numPr>
          <w:ilvl w:val="1"/>
          <w:numId w:val="2"/>
        </w:numPr>
      </w:pPr>
      <w:r>
        <w:t>Administer standardized psychological screeners (e.g., GAD-7 for anxiety, Beck Depression Inventory for mood) to establish baseline severity.</w:t>
      </w:r>
    </w:p>
    <w:p w14:paraId="7C5B8F79" w14:textId="77777777" w:rsidR="00EB20F3" w:rsidRDefault="00EB20F3" w:rsidP="00EB20F3">
      <w:pPr>
        <w:pStyle w:val="NormalWeb"/>
        <w:numPr>
          <w:ilvl w:val="1"/>
          <w:numId w:val="2"/>
        </w:numPr>
      </w:pPr>
      <w:r>
        <w:t xml:space="preserve">Perform a functional analysis of the presenting issue: identify specific triggers, physiological reactions, automatic thoughts, and avoidant </w:t>
      </w:r>
      <w:proofErr w:type="spellStart"/>
      <w:r>
        <w:t>behaviors</w:t>
      </w:r>
      <w:proofErr w:type="spellEnd"/>
      <w:r>
        <w:t>.</w:t>
      </w:r>
    </w:p>
    <w:p w14:paraId="5F9C0E90" w14:textId="77777777" w:rsidR="00EB20F3" w:rsidRDefault="00EB20F3" w:rsidP="00EB20F3">
      <w:pPr>
        <w:pStyle w:val="NormalWeb"/>
        <w:numPr>
          <w:ilvl w:val="1"/>
          <w:numId w:val="2"/>
        </w:numPr>
      </w:pPr>
      <w:r>
        <w:t xml:space="preserve">Formulate the case using a Cognitive </w:t>
      </w:r>
      <w:proofErr w:type="spellStart"/>
      <w:r>
        <w:t>Behavioral</w:t>
      </w:r>
      <w:proofErr w:type="spellEnd"/>
      <w:r>
        <w:t xml:space="preserve"> framework: link cognitive distortions (e.g., "If I don't get into a top program, I am a failure") with anxious emotional responses.</w:t>
      </w:r>
    </w:p>
    <w:p w14:paraId="00E7A307" w14:textId="77777777" w:rsidR="00EB20F3" w:rsidRDefault="00EB20F3" w:rsidP="00EB20F3">
      <w:pPr>
        <w:pStyle w:val="NormalWeb"/>
        <w:numPr>
          <w:ilvl w:val="0"/>
          <w:numId w:val="2"/>
        </w:numPr>
      </w:pPr>
      <w:r>
        <w:rPr>
          <w:b/>
          <w:bCs/>
        </w:rPr>
        <w:t>3. Collaborative Goal Setting</w:t>
      </w:r>
    </w:p>
    <w:p w14:paraId="5165E88F" w14:textId="77777777" w:rsidR="00EB20F3" w:rsidRDefault="00EB20F3" w:rsidP="00EB20F3">
      <w:pPr>
        <w:pStyle w:val="NormalWeb"/>
        <w:numPr>
          <w:ilvl w:val="1"/>
          <w:numId w:val="2"/>
        </w:numPr>
      </w:pPr>
      <w:r>
        <w:t>Co-create SMART (Specific, Measurable, Achievable, Relevant, Time-bound) therapeutic goals with the client.</w:t>
      </w:r>
    </w:p>
    <w:p w14:paraId="4D978573" w14:textId="77777777" w:rsidR="00EB20F3" w:rsidRDefault="00EB20F3" w:rsidP="00EB20F3">
      <w:pPr>
        <w:pStyle w:val="NormalWeb"/>
        <w:numPr>
          <w:ilvl w:val="1"/>
          <w:numId w:val="2"/>
        </w:numPr>
      </w:pPr>
      <w:r>
        <w:t>Primary Goal 1: Reduce somatic anxiety symptoms during study hours within four weeks.</w:t>
      </w:r>
    </w:p>
    <w:p w14:paraId="48E7675E" w14:textId="77777777" w:rsidR="00EB20F3" w:rsidRDefault="00EB20F3" w:rsidP="00EB20F3">
      <w:pPr>
        <w:pStyle w:val="NormalWeb"/>
        <w:numPr>
          <w:ilvl w:val="1"/>
          <w:numId w:val="2"/>
        </w:numPr>
      </w:pPr>
      <w:r>
        <w:t>Primary Goal 2: Restructure negative self-talk related to academic failure and establish a structured daily routine.</w:t>
      </w:r>
    </w:p>
    <w:p w14:paraId="70754BC6" w14:textId="77777777" w:rsidR="00EB20F3" w:rsidRDefault="00EB20F3" w:rsidP="00EB20F3">
      <w:pPr>
        <w:pStyle w:val="NormalWeb"/>
        <w:numPr>
          <w:ilvl w:val="0"/>
          <w:numId w:val="2"/>
        </w:numPr>
      </w:pPr>
      <w:r>
        <w:rPr>
          <w:b/>
          <w:bCs/>
        </w:rPr>
        <w:t>4. Therapeutic Interventions &amp; Action Plan</w:t>
      </w:r>
    </w:p>
    <w:p w14:paraId="5EE8E7D5" w14:textId="77777777" w:rsidR="00EB20F3" w:rsidRDefault="00EB20F3" w:rsidP="00EB20F3">
      <w:pPr>
        <w:pStyle w:val="NormalWeb"/>
        <w:numPr>
          <w:ilvl w:val="1"/>
          <w:numId w:val="2"/>
        </w:numPr>
      </w:pPr>
      <w:r>
        <w:rPr>
          <w:b/>
          <w:bCs/>
        </w:rPr>
        <w:t>Psychoeducation:</w:t>
      </w:r>
      <w:r>
        <w:t xml:space="preserve"> Explain the physiological fight-or-flight response and the cognitive model connecting thoughts, feelings, and </w:t>
      </w:r>
      <w:proofErr w:type="spellStart"/>
      <w:r>
        <w:t>behaviors</w:t>
      </w:r>
      <w:proofErr w:type="spellEnd"/>
      <w:r>
        <w:t>.</w:t>
      </w:r>
    </w:p>
    <w:p w14:paraId="2812CECA" w14:textId="77777777" w:rsidR="00EB20F3" w:rsidRDefault="00EB20F3" w:rsidP="00EB20F3">
      <w:pPr>
        <w:pStyle w:val="NormalWeb"/>
        <w:numPr>
          <w:ilvl w:val="1"/>
          <w:numId w:val="2"/>
        </w:numPr>
      </w:pPr>
      <w:r>
        <w:rPr>
          <w:b/>
          <w:bCs/>
        </w:rPr>
        <w:t>Somatic Regulation:</w:t>
      </w:r>
      <w:r>
        <w:t xml:space="preserve"> Train the client in diaphragm breathing and Progressive Muscle Relaxation (PMR) to manage acute anxiety spikes.</w:t>
      </w:r>
    </w:p>
    <w:p w14:paraId="7493F13F" w14:textId="77777777" w:rsidR="00EB20F3" w:rsidRDefault="00EB20F3" w:rsidP="00EB20F3">
      <w:pPr>
        <w:pStyle w:val="NormalWeb"/>
        <w:numPr>
          <w:ilvl w:val="1"/>
          <w:numId w:val="2"/>
        </w:numPr>
      </w:pPr>
      <w:r>
        <w:rPr>
          <w:b/>
          <w:bCs/>
        </w:rPr>
        <w:t>Cognitive Restructuring:</w:t>
      </w:r>
      <w:r>
        <w:t xml:space="preserve"> Use Socratic questioning to help the client identify, challenge, and reframe irrational core beliefs and catastrophic thinking.</w:t>
      </w:r>
    </w:p>
    <w:p w14:paraId="6A9B043B" w14:textId="77777777" w:rsidR="00EB20F3" w:rsidRDefault="00EB20F3" w:rsidP="00EB20F3">
      <w:pPr>
        <w:pStyle w:val="NormalWeb"/>
        <w:numPr>
          <w:ilvl w:val="1"/>
          <w:numId w:val="2"/>
        </w:numPr>
      </w:pPr>
      <w:proofErr w:type="spellStart"/>
      <w:r>
        <w:rPr>
          <w:b/>
          <w:bCs/>
        </w:rPr>
        <w:t>Behavioral</w:t>
      </w:r>
      <w:proofErr w:type="spellEnd"/>
      <w:r>
        <w:rPr>
          <w:b/>
          <w:bCs/>
        </w:rPr>
        <w:t xml:space="preserve"> Activation &amp; Exposure:</w:t>
      </w:r>
      <w:r>
        <w:t xml:space="preserve"> Implement time-blocking techniques and gradual exposure to avoided tasks (e.g., breaking study material into 25-minute manageable chunks).</w:t>
      </w:r>
    </w:p>
    <w:p w14:paraId="57FE3F7F" w14:textId="77777777" w:rsidR="00EB20F3" w:rsidRDefault="00EB20F3" w:rsidP="00EB20F3">
      <w:pPr>
        <w:pStyle w:val="NormalWeb"/>
        <w:numPr>
          <w:ilvl w:val="0"/>
          <w:numId w:val="2"/>
        </w:numPr>
      </w:pPr>
      <w:r>
        <w:rPr>
          <w:b/>
          <w:bCs/>
        </w:rPr>
        <w:t>5. Homework &amp; Skills Generalization</w:t>
      </w:r>
    </w:p>
    <w:p w14:paraId="4FD6D2D6" w14:textId="77777777" w:rsidR="00EB20F3" w:rsidRDefault="00EB20F3" w:rsidP="00EB20F3">
      <w:pPr>
        <w:pStyle w:val="NormalWeb"/>
        <w:numPr>
          <w:ilvl w:val="1"/>
          <w:numId w:val="2"/>
        </w:numPr>
      </w:pPr>
      <w:r>
        <w:t>Assign Thought Records for the client to log anxiety triggers, automatic thoughts, alternative balanced thoughts, and resulting mood changes between sessions.</w:t>
      </w:r>
    </w:p>
    <w:p w14:paraId="7F634490" w14:textId="77777777" w:rsidR="00EB20F3" w:rsidRDefault="00EB20F3" w:rsidP="00EB20F3">
      <w:pPr>
        <w:pStyle w:val="NormalWeb"/>
        <w:numPr>
          <w:ilvl w:val="1"/>
          <w:numId w:val="2"/>
        </w:numPr>
      </w:pPr>
      <w:r>
        <w:t>Practice real-world application of grounding techniques during high-stress moments like mock tests or class presentations.</w:t>
      </w:r>
    </w:p>
    <w:p w14:paraId="1E4A4CF0" w14:textId="77777777" w:rsidR="00EB20F3" w:rsidRDefault="00EB20F3" w:rsidP="00EB20F3">
      <w:pPr>
        <w:pStyle w:val="NormalWeb"/>
        <w:numPr>
          <w:ilvl w:val="0"/>
          <w:numId w:val="2"/>
        </w:numPr>
      </w:pPr>
      <w:r>
        <w:rPr>
          <w:b/>
          <w:bCs/>
        </w:rPr>
        <w:t>6. Evaluation &amp; Progress Monitoring</w:t>
      </w:r>
    </w:p>
    <w:p w14:paraId="23765A26" w14:textId="77777777" w:rsidR="00EB20F3" w:rsidRDefault="00EB20F3" w:rsidP="00EB20F3">
      <w:pPr>
        <w:pStyle w:val="NormalWeb"/>
        <w:numPr>
          <w:ilvl w:val="1"/>
          <w:numId w:val="2"/>
        </w:numPr>
      </w:pPr>
      <w:r>
        <w:lastRenderedPageBreak/>
        <w:t>Review weekly progress using formal reassessment tools (e.g., tracking GAD-7 score changes) and client self-monitoring logs.</w:t>
      </w:r>
    </w:p>
    <w:p w14:paraId="0E6D17CF" w14:textId="77777777" w:rsidR="00EB20F3" w:rsidRDefault="00EB20F3" w:rsidP="00EB20F3">
      <w:pPr>
        <w:pStyle w:val="NormalWeb"/>
        <w:numPr>
          <w:ilvl w:val="1"/>
          <w:numId w:val="2"/>
        </w:numPr>
      </w:pPr>
      <w:r>
        <w:t>Adapt interventions based on what proves effective, addressing any emerging secondary stressors or therapeutic resistance.</w:t>
      </w:r>
    </w:p>
    <w:p w14:paraId="0A3715ED" w14:textId="77777777" w:rsidR="00EB20F3" w:rsidRDefault="00EB20F3" w:rsidP="00EB20F3">
      <w:pPr>
        <w:pStyle w:val="NormalWeb"/>
        <w:numPr>
          <w:ilvl w:val="0"/>
          <w:numId w:val="2"/>
        </w:numPr>
      </w:pPr>
      <w:r>
        <w:rPr>
          <w:b/>
          <w:bCs/>
        </w:rPr>
        <w:t>7. Termination &amp; Relapse Prevention</w:t>
      </w:r>
    </w:p>
    <w:p w14:paraId="7E50E1A3" w14:textId="77777777" w:rsidR="00EB20F3" w:rsidRDefault="00EB20F3" w:rsidP="00EB20F3">
      <w:pPr>
        <w:pStyle w:val="NormalWeb"/>
        <w:numPr>
          <w:ilvl w:val="1"/>
          <w:numId w:val="2"/>
        </w:numPr>
      </w:pPr>
      <w:r>
        <w:t>Initiate discussion on ending therapy once client goals are consistently met and symptom scores normalize.</w:t>
      </w:r>
    </w:p>
    <w:p w14:paraId="7FED216C" w14:textId="77777777" w:rsidR="00EB20F3" w:rsidRDefault="00EB20F3" w:rsidP="00EB20F3">
      <w:pPr>
        <w:pStyle w:val="NormalWeb"/>
        <w:numPr>
          <w:ilvl w:val="1"/>
          <w:numId w:val="2"/>
        </w:numPr>
      </w:pPr>
      <w:r>
        <w:t>Develop a personalized Relapse Prevention Plan identifying early warning signs of stress recurrence and concrete coping strategies.</w:t>
      </w:r>
    </w:p>
    <w:p w14:paraId="47282C23" w14:textId="77777777" w:rsidR="00EB20F3" w:rsidRDefault="00EB20F3" w:rsidP="00EB20F3">
      <w:pPr>
        <w:pStyle w:val="NormalWeb"/>
        <w:numPr>
          <w:ilvl w:val="1"/>
          <w:numId w:val="2"/>
        </w:numPr>
      </w:pPr>
      <w:r>
        <w:t>Schedule a follow-up or booster session at 1-month and 3-month intervals to reinforce long-term independence and resilience.</w:t>
      </w:r>
    </w:p>
    <w:p w14:paraId="66446B4E" w14:textId="77777777" w:rsidR="002F51EF" w:rsidRDefault="002F51EF"/>
    <w:sectPr w:rsidR="002F5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C63D8"/>
    <w:multiLevelType w:val="multilevel"/>
    <w:tmpl w:val="6D98F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1A3CEC"/>
    <w:multiLevelType w:val="multilevel"/>
    <w:tmpl w:val="D8D2A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3622897">
    <w:abstractNumId w:val="0"/>
  </w:num>
  <w:num w:numId="2" w16cid:durableId="978269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AB"/>
    <w:rsid w:val="001D1C25"/>
    <w:rsid w:val="00296A7A"/>
    <w:rsid w:val="002F51EF"/>
    <w:rsid w:val="00C2273F"/>
    <w:rsid w:val="00D43CAB"/>
    <w:rsid w:val="00EB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B3481-CD46-4F32-B973-2BB26BFC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3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C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C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C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C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C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C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C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C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C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C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C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3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C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3C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3C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C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C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3CA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2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2026-08-16T07:35:00Z</dcterms:created>
  <dcterms:modified xsi:type="dcterms:W3CDTF">2026-08-16T07:36:00Z</dcterms:modified>
</cp:coreProperties>
</file>